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AF" w:rsidRDefault="002E51AF" w:rsidP="00017BA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17BA7">
        <w:rPr>
          <w:b/>
          <w:color w:val="000000"/>
          <w:sz w:val="28"/>
          <w:szCs w:val="28"/>
        </w:rPr>
        <w:t xml:space="preserve">С 1 января 2020 года участников исполнительного производства с их </w:t>
      </w:r>
      <w:r w:rsidR="00017BA7">
        <w:rPr>
          <w:b/>
          <w:color w:val="000000"/>
          <w:sz w:val="28"/>
          <w:szCs w:val="28"/>
        </w:rPr>
        <w:t>согласия будут оповещать по SMS</w:t>
      </w:r>
    </w:p>
    <w:p w:rsidR="00017BA7" w:rsidRPr="00017BA7" w:rsidRDefault="00017BA7" w:rsidP="00017BA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E51AF" w:rsidRPr="002E51AF" w:rsidRDefault="002E51AF" w:rsidP="002E51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AF">
        <w:rPr>
          <w:color w:val="000000"/>
          <w:sz w:val="28"/>
          <w:szCs w:val="28"/>
        </w:rPr>
        <w:t>Извещения, адресованные гражданину, будут отправляться на абонентские номера, предоставленные судебным приставам операторами связи. Содержание такого извещения, а также требования к формату повестки, иного извещения в форме электронного документа будут устанавливаться ФССП России.</w:t>
      </w:r>
    </w:p>
    <w:p w:rsidR="002E51AF" w:rsidRPr="002E51AF" w:rsidRDefault="002E51AF" w:rsidP="002E51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AF">
        <w:rPr>
          <w:color w:val="000000"/>
          <w:sz w:val="28"/>
          <w:szCs w:val="28"/>
        </w:rPr>
        <w:t>Извещения, адресованные организации или ИП, будут направляться по их адресам электронной почты, содержащимся в ЕГРЮЛ или ЕГРИП, либо в единый личный кабинет организации или гражданина, осуществляющего деятельность в качестве ИП, на Едином портале государственных и муниципальных услуг.</w:t>
      </w:r>
    </w:p>
    <w:p w:rsidR="002E51AF" w:rsidRPr="002E51AF" w:rsidRDefault="002E51AF" w:rsidP="002E51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1AF">
        <w:rPr>
          <w:color w:val="000000"/>
          <w:sz w:val="28"/>
          <w:szCs w:val="28"/>
        </w:rPr>
        <w:t>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будет осуществляться через единый личный кабинет на портале гос</w:t>
      </w:r>
      <w:r w:rsidR="00017BA7">
        <w:rPr>
          <w:color w:val="000000"/>
          <w:sz w:val="28"/>
          <w:szCs w:val="28"/>
        </w:rPr>
        <w:t xml:space="preserve">ударственных </w:t>
      </w:r>
      <w:r w:rsidRPr="002E51AF">
        <w:rPr>
          <w:color w:val="000000"/>
          <w:sz w:val="28"/>
          <w:szCs w:val="28"/>
        </w:rPr>
        <w:t>услуг в порядке, установленном Правительством РФ. Там же можно будет подать жалобу на постановление должностного лица службы судебных приставов или его действия (бездействие).</w:t>
      </w:r>
    </w:p>
    <w:p w:rsidR="002E51AF" w:rsidRDefault="002E51AF" w:rsidP="002E51AF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2E51AF" w:rsidRDefault="002E51AF" w:rsidP="002E51AF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49532B" w:rsidRDefault="0049532B"/>
    <w:sectPr w:rsidR="0049532B" w:rsidSect="002E51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1AF"/>
    <w:rsid w:val="00017BA7"/>
    <w:rsid w:val="001C1198"/>
    <w:rsid w:val="002E51AF"/>
    <w:rsid w:val="0049532B"/>
    <w:rsid w:val="006A222A"/>
    <w:rsid w:val="00A2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2019-11-30T13:26:00Z</dcterms:created>
  <dcterms:modified xsi:type="dcterms:W3CDTF">2019-12-10T10:39:00Z</dcterms:modified>
</cp:coreProperties>
</file>