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11" w:rsidRPr="00A81458" w:rsidRDefault="00C4572F" w:rsidP="00C4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>.</w:t>
      </w:r>
    </w:p>
    <w:p w:rsidR="00C4572F" w:rsidRPr="00A81458" w:rsidRDefault="00C4572F" w:rsidP="00C4572F">
      <w:pPr>
        <w:rPr>
          <w:rFonts w:ascii="Times New Roman" w:hAnsi="Times New Roman" w:cs="Times New Roman"/>
          <w:sz w:val="26"/>
          <w:szCs w:val="26"/>
        </w:rPr>
      </w:pPr>
    </w:p>
    <w:p w:rsidR="00C4572F" w:rsidRPr="00C4572F" w:rsidRDefault="00C4572F" w:rsidP="00C4572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72F">
        <w:rPr>
          <w:rFonts w:ascii="Times New Roman" w:hAnsi="Times New Roman" w:cs="Times New Roman"/>
          <w:b/>
          <w:sz w:val="26"/>
          <w:szCs w:val="26"/>
        </w:rPr>
        <w:t>Уважаемые налогоплательщики!</w:t>
      </w:r>
    </w:p>
    <w:p w:rsidR="00C4572F" w:rsidRPr="00C4572F" w:rsidRDefault="00C4572F" w:rsidP="00C457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72F" w:rsidRPr="00C4572F" w:rsidRDefault="00C4572F" w:rsidP="00C4572F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0070C0"/>
          <w:sz w:val="26"/>
          <w:szCs w:val="26"/>
        </w:rPr>
      </w:pPr>
      <w:r w:rsidRPr="00C4572F">
        <w:rPr>
          <w:rFonts w:ascii="Times New Roman" w:eastAsia="HiddenHorzOCR" w:hAnsi="Times New Roman" w:cs="Times New Roman"/>
          <w:sz w:val="26"/>
          <w:szCs w:val="26"/>
        </w:rPr>
        <w:t xml:space="preserve">Во всех офисах </w:t>
      </w:r>
      <w:r w:rsidRPr="00C4572F">
        <w:rPr>
          <w:rFonts w:ascii="Times New Roman" w:eastAsia="HiddenHorzOCR" w:hAnsi="Times New Roman" w:cs="Times New Roman"/>
          <w:color w:val="00B050"/>
          <w:sz w:val="26"/>
          <w:szCs w:val="26"/>
        </w:rPr>
        <w:t xml:space="preserve">МФЦ «Мои Документы» </w:t>
      </w:r>
      <w:r w:rsidRPr="00C4572F">
        <w:rPr>
          <w:rFonts w:ascii="Times New Roman" w:eastAsia="HiddenHorzOCR" w:hAnsi="Times New Roman" w:cs="Times New Roman"/>
          <w:sz w:val="26"/>
          <w:szCs w:val="26"/>
        </w:rPr>
        <w:t xml:space="preserve">граждане могут обратиться за услугой по заполнению заявления по </w:t>
      </w:r>
      <w:r w:rsidRPr="00C4572F">
        <w:rPr>
          <w:rFonts w:ascii="Times New Roman" w:eastAsia="HiddenHorzOCR" w:hAnsi="Times New Roman" w:cs="Times New Roman"/>
          <w:color w:val="0070C0"/>
          <w:sz w:val="26"/>
          <w:szCs w:val="26"/>
        </w:rPr>
        <w:t>форме №11001</w:t>
      </w:r>
      <w:r w:rsidRPr="00C4572F">
        <w:rPr>
          <w:rFonts w:ascii="Times New Roman" w:eastAsia="HiddenHorzOCR" w:hAnsi="Times New Roman" w:cs="Times New Roman"/>
          <w:sz w:val="26"/>
          <w:szCs w:val="26"/>
        </w:rPr>
        <w:t xml:space="preserve">, представляемой в регистрирующий орган при государственной регистрации юридических лиц при его создании. Услуга предоставляется </w:t>
      </w:r>
      <w:r w:rsidRPr="00C4572F">
        <w:rPr>
          <w:rFonts w:ascii="Times New Roman" w:eastAsia="HiddenHorzOCR" w:hAnsi="Times New Roman" w:cs="Times New Roman"/>
          <w:color w:val="0070C0"/>
          <w:sz w:val="26"/>
          <w:szCs w:val="26"/>
        </w:rPr>
        <w:t>на бесплатной основе.</w:t>
      </w:r>
    </w:p>
    <w:p w:rsidR="00C4572F" w:rsidRPr="00C4572F" w:rsidRDefault="00C4572F" w:rsidP="00C4572F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C4572F">
        <w:rPr>
          <w:rFonts w:ascii="Times New Roman" w:eastAsia="HiddenHorzOCR" w:hAnsi="Times New Roman" w:cs="Times New Roman"/>
          <w:sz w:val="26"/>
          <w:szCs w:val="26"/>
        </w:rPr>
        <w:t>Уточнить адреса, режим работы офисов МФЦ «Мои Документы», получить необходимую консультацию, а также узнать необходимый перечень документов можно по телефону контакт - центра МФЦ «Мои Документы»</w:t>
      </w:r>
    </w:p>
    <w:p w:rsidR="00C4572F" w:rsidRPr="00C4572F" w:rsidRDefault="00C4572F" w:rsidP="00C4572F">
      <w:pPr>
        <w:autoSpaceDE w:val="0"/>
        <w:autoSpaceDN w:val="0"/>
        <w:adjustRightInd w:val="0"/>
        <w:ind w:firstLine="709"/>
        <w:jc w:val="center"/>
        <w:rPr>
          <w:rFonts w:ascii="Times New Roman" w:eastAsia="HiddenHorzOCR" w:hAnsi="Times New Roman" w:cs="Times New Roman"/>
          <w:b/>
          <w:iCs/>
          <w:color w:val="0070C0"/>
          <w:sz w:val="26"/>
          <w:szCs w:val="26"/>
        </w:rPr>
      </w:pPr>
      <w:r w:rsidRPr="00C4572F">
        <w:rPr>
          <w:rFonts w:ascii="Times New Roman" w:eastAsia="HiddenHorzOCR" w:hAnsi="Times New Roman" w:cs="Times New Roman"/>
          <w:b/>
          <w:iCs/>
          <w:color w:val="0070C0"/>
          <w:sz w:val="26"/>
          <w:szCs w:val="26"/>
        </w:rPr>
        <w:t>+ 7 (347) 246 - 55 -33</w:t>
      </w:r>
    </w:p>
    <w:p w:rsidR="00C4572F" w:rsidRPr="00C4572F" w:rsidRDefault="00C4572F" w:rsidP="00C4572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4572F" w:rsidRPr="00C4572F" w:rsidRDefault="00C4572F" w:rsidP="00A81458">
      <w:pPr>
        <w:jc w:val="right"/>
        <w:rPr>
          <w:rFonts w:ascii="Times New Roman" w:hAnsi="Times New Roman" w:cs="Times New Roman"/>
          <w:sz w:val="26"/>
          <w:szCs w:val="26"/>
        </w:rPr>
      </w:pPr>
      <w:r w:rsidRPr="00C4572F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A81458">
        <w:rPr>
          <w:rFonts w:ascii="Times New Roman" w:hAnsi="Times New Roman" w:cs="Times New Roman"/>
          <w:sz w:val="26"/>
          <w:szCs w:val="26"/>
        </w:rPr>
        <w:t xml:space="preserve">учета и </w:t>
      </w:r>
      <w:r w:rsidRPr="00C4572F">
        <w:rPr>
          <w:rFonts w:ascii="Times New Roman" w:hAnsi="Times New Roman" w:cs="Times New Roman"/>
          <w:sz w:val="26"/>
          <w:szCs w:val="26"/>
        </w:rPr>
        <w:t>работы с налогоплательщиками Межрайонной ИФНС России №37 по Республике Башкортостан</w:t>
      </w:r>
    </w:p>
    <w:p w:rsidR="00C4572F" w:rsidRPr="00C4572F" w:rsidRDefault="00C4572F"/>
    <w:sectPr w:rsidR="00C4572F" w:rsidRPr="00C4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06"/>
    <w:rsid w:val="000A1606"/>
    <w:rsid w:val="001A63C0"/>
    <w:rsid w:val="00316B7E"/>
    <w:rsid w:val="003C5AE0"/>
    <w:rsid w:val="003E3011"/>
    <w:rsid w:val="00A81458"/>
    <w:rsid w:val="00C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Гульсум Гильмитдиновна</dc:creator>
  <cp:lastModifiedBy>Муртазина Гульсум Гильмитдиновна</cp:lastModifiedBy>
  <cp:revision>2</cp:revision>
  <dcterms:created xsi:type="dcterms:W3CDTF">2017-01-27T06:00:00Z</dcterms:created>
  <dcterms:modified xsi:type="dcterms:W3CDTF">2017-01-27T06:00:00Z</dcterms:modified>
</cp:coreProperties>
</file>