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8C" w:rsidRPr="007F268C" w:rsidRDefault="007F268C" w:rsidP="007F268C">
      <w:pPr>
        <w:rPr>
          <w:rFonts w:ascii="Times New Roman" w:hAnsi="Times New Roman" w:cs="Times New Roman"/>
          <w:b/>
          <w:sz w:val="28"/>
          <w:szCs w:val="28"/>
        </w:rPr>
      </w:pPr>
      <w:r w:rsidRPr="007F268C">
        <w:rPr>
          <w:rFonts w:ascii="Times New Roman" w:hAnsi="Times New Roman" w:cs="Times New Roman"/>
          <w:b/>
          <w:sz w:val="28"/>
          <w:szCs w:val="28"/>
        </w:rPr>
        <w:t>Женщины, обвиняемые в убийствах с квалифицирующими признаками, имеют право на рассмотрение их уголовных дел судом присяжных</w:t>
      </w:r>
    </w:p>
    <w:p w:rsidR="007F268C" w:rsidRPr="007F268C" w:rsidRDefault="007F268C" w:rsidP="007F268C">
      <w:pPr>
        <w:rPr>
          <w:rFonts w:ascii="Times New Roman" w:hAnsi="Times New Roman" w:cs="Times New Roman"/>
          <w:sz w:val="28"/>
          <w:szCs w:val="28"/>
        </w:rPr>
      </w:pPr>
      <w:r w:rsidRPr="007F268C">
        <w:rPr>
          <w:rFonts w:ascii="Times New Roman" w:hAnsi="Times New Roman" w:cs="Times New Roman"/>
          <w:sz w:val="28"/>
          <w:szCs w:val="28"/>
        </w:rPr>
        <w:t>Постановлением Конституционного Суда РФ от 25.02.2016 № 6-П «По делу о проверке конституционности пункта 1 части третьей статьи 31 Уголовно-процессуального кодекса Российской Федерации в связи с жалобой гражданки А.С. Лымарь» признаны не соответствующими Конституции РФ отдельные положения УПК РФ (пункт 1 части третьей статьи 31), в той мере, в какой в системе действующего правового регулирования, в том числе во взаимосвязи с пунктом 2 части второй статьи 30 УПК РФ, частью второй статьи 57 и частью второй статьи 59 УК РФ, ими исключается возможность рассмотрения судом в составе судьи верховного суда республики, краевого, областного или другого равного им по уровню суда и коллегии из двенадцати присяжных заседателей уголовного дела по обвинению женщины в совершении преступления, предусмотренного частью второй статьи 105 УК РФ, притом что уголовное дело по обвинению мужчины в совершении такого преступления при тех же условиях может быть рассмотрено судом в данном составе.</w:t>
      </w:r>
    </w:p>
    <w:p w:rsidR="007F268C" w:rsidRPr="007F268C" w:rsidRDefault="007F268C" w:rsidP="007F268C">
      <w:pPr>
        <w:rPr>
          <w:rFonts w:ascii="Times New Roman" w:hAnsi="Times New Roman" w:cs="Times New Roman"/>
          <w:sz w:val="28"/>
          <w:szCs w:val="28"/>
        </w:rPr>
      </w:pPr>
      <w:r w:rsidRPr="007F268C">
        <w:rPr>
          <w:rFonts w:ascii="Times New Roman" w:hAnsi="Times New Roman" w:cs="Times New Roman"/>
          <w:sz w:val="28"/>
          <w:szCs w:val="28"/>
        </w:rPr>
        <w:t>Федеральному законодателю предписано, в том числе с учетом правовых позиций Конституционного Суда РФ, выраженных в Постановлении, внести в УПК РФ изменения, обеспечивающие женщинам реализацию права на рассмотрение их уголовных дел судом с участием присяжных заседателей, как это право определено Конституцией РФ, на основе принципов юридического равенства и равноправия и без какой бы то ни было дискриминации.</w:t>
      </w:r>
    </w:p>
    <w:p w:rsidR="007F268C" w:rsidRPr="007F268C" w:rsidRDefault="007F268C" w:rsidP="007F268C">
      <w:pPr>
        <w:rPr>
          <w:rFonts w:ascii="Times New Roman" w:hAnsi="Times New Roman" w:cs="Times New Roman"/>
          <w:sz w:val="28"/>
          <w:szCs w:val="28"/>
        </w:rPr>
      </w:pPr>
      <w:r w:rsidRPr="007F268C">
        <w:rPr>
          <w:rFonts w:ascii="Times New Roman" w:hAnsi="Times New Roman" w:cs="Times New Roman"/>
          <w:sz w:val="28"/>
          <w:szCs w:val="28"/>
        </w:rPr>
        <w:t>Уголовные дела по обвинению женщин в совершении преступлений, предусмотренных частью второй статьи 105 УК РФ, если судебные заседания по этим уголовным делам не назначены на момент вступления Постановления в силу, по ходатайству обвиняемых подлежат рассмотрению судом присяжных. Если на указанный момент судебные заседания по уголовным делам уже назначены к рассмотрению, подсудность и состав суда изменению не подлежат (за исключением уголовного дела заявительницы), в том числе в апелляционном, кассационном и надзорном порядке.</w:t>
      </w:r>
    </w:p>
    <w:p w:rsidR="009A6EFB" w:rsidRDefault="009A6EFB" w:rsidP="009A6EFB">
      <w:pPr>
        <w:rPr>
          <w:rFonts w:ascii="Times New Roman" w:hAnsi="Times New Roman" w:cs="Times New Roman"/>
          <w:sz w:val="28"/>
          <w:szCs w:val="28"/>
        </w:rPr>
      </w:pPr>
    </w:p>
    <w:p w:rsidR="009A6EFB" w:rsidRPr="009A6EFB" w:rsidRDefault="007F268C" w:rsidP="009A6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</w:t>
      </w:r>
      <w:r w:rsidR="009A6EFB">
        <w:rPr>
          <w:rFonts w:ascii="Times New Roman" w:hAnsi="Times New Roman" w:cs="Times New Roman"/>
          <w:sz w:val="28"/>
          <w:szCs w:val="28"/>
        </w:rPr>
        <w:t xml:space="preserve">омощник прокурора Баймакского района </w:t>
      </w:r>
      <w:r>
        <w:rPr>
          <w:rFonts w:ascii="Times New Roman" w:hAnsi="Times New Roman" w:cs="Times New Roman"/>
          <w:sz w:val="28"/>
          <w:szCs w:val="28"/>
        </w:rPr>
        <w:t>Соболева Т.Н.</w:t>
      </w:r>
    </w:p>
    <w:sectPr w:rsidR="009A6EFB" w:rsidRPr="009A6EFB" w:rsidSect="00F8552A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A6EFB"/>
    <w:rsid w:val="0015772A"/>
    <w:rsid w:val="001832E8"/>
    <w:rsid w:val="001B7CCC"/>
    <w:rsid w:val="002D159C"/>
    <w:rsid w:val="002F732F"/>
    <w:rsid w:val="00314B0C"/>
    <w:rsid w:val="003211A1"/>
    <w:rsid w:val="0039322F"/>
    <w:rsid w:val="00414109"/>
    <w:rsid w:val="00431721"/>
    <w:rsid w:val="00463D8A"/>
    <w:rsid w:val="00473A89"/>
    <w:rsid w:val="004A3BC1"/>
    <w:rsid w:val="0052690C"/>
    <w:rsid w:val="00564358"/>
    <w:rsid w:val="0059004D"/>
    <w:rsid w:val="005D5787"/>
    <w:rsid w:val="0066219D"/>
    <w:rsid w:val="00707FE1"/>
    <w:rsid w:val="007152BE"/>
    <w:rsid w:val="0077055A"/>
    <w:rsid w:val="007D108D"/>
    <w:rsid w:val="007F268C"/>
    <w:rsid w:val="0090564F"/>
    <w:rsid w:val="00914DEE"/>
    <w:rsid w:val="0093056B"/>
    <w:rsid w:val="00935086"/>
    <w:rsid w:val="0094013A"/>
    <w:rsid w:val="00946D19"/>
    <w:rsid w:val="009A032F"/>
    <w:rsid w:val="009A6EFB"/>
    <w:rsid w:val="009B293A"/>
    <w:rsid w:val="00A11A88"/>
    <w:rsid w:val="00AE760D"/>
    <w:rsid w:val="00B102AB"/>
    <w:rsid w:val="00B11EC0"/>
    <w:rsid w:val="00B241E9"/>
    <w:rsid w:val="00C107D6"/>
    <w:rsid w:val="00C30837"/>
    <w:rsid w:val="00CC72CE"/>
    <w:rsid w:val="00DC3F38"/>
    <w:rsid w:val="00E041C2"/>
    <w:rsid w:val="00E544F3"/>
    <w:rsid w:val="00E95352"/>
    <w:rsid w:val="00ED403E"/>
    <w:rsid w:val="00F132C5"/>
    <w:rsid w:val="00F32018"/>
    <w:rsid w:val="00F8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E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0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7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1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2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1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5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2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4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2016-03-23T16:46:00Z</dcterms:created>
  <dcterms:modified xsi:type="dcterms:W3CDTF">2016-03-23T16:46:00Z</dcterms:modified>
</cp:coreProperties>
</file>