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0C" w:rsidRPr="00314B0C" w:rsidRDefault="00314B0C" w:rsidP="00314B0C">
      <w:pPr>
        <w:rPr>
          <w:rFonts w:ascii="Times New Roman" w:hAnsi="Times New Roman" w:cs="Times New Roman"/>
          <w:b/>
          <w:sz w:val="28"/>
          <w:szCs w:val="28"/>
        </w:rPr>
      </w:pPr>
      <w:r w:rsidRPr="00314B0C">
        <w:rPr>
          <w:rFonts w:ascii="Times New Roman" w:hAnsi="Times New Roman" w:cs="Times New Roman"/>
          <w:b/>
          <w:sz w:val="28"/>
          <w:szCs w:val="28"/>
        </w:rPr>
        <w:t>Ответственность за незаконную рубку лесных насаждений</w:t>
      </w:r>
    </w:p>
    <w:p w:rsidR="00314B0C" w:rsidRPr="00314B0C" w:rsidRDefault="00314B0C" w:rsidP="00314B0C">
      <w:pPr>
        <w:rPr>
          <w:rFonts w:ascii="Times New Roman" w:hAnsi="Times New Roman" w:cs="Times New Roman"/>
          <w:sz w:val="28"/>
          <w:szCs w:val="28"/>
        </w:rPr>
      </w:pPr>
      <w:r w:rsidRPr="00314B0C">
        <w:rPr>
          <w:rFonts w:ascii="Times New Roman" w:hAnsi="Times New Roman" w:cs="Times New Roman"/>
          <w:sz w:val="28"/>
          <w:szCs w:val="28"/>
        </w:rPr>
        <w:t>Частью 1 ст. 91 Конституции РФ предусмотрено, что земля и другие природные ресурсы используются и охраняются в Российской Федерации как основа жизни и деятельности народов, проживающих на соответствующей территории.</w:t>
      </w:r>
    </w:p>
    <w:p w:rsidR="00314B0C" w:rsidRPr="00314B0C" w:rsidRDefault="00314B0C" w:rsidP="00314B0C">
      <w:pPr>
        <w:rPr>
          <w:rFonts w:ascii="Times New Roman" w:hAnsi="Times New Roman" w:cs="Times New Roman"/>
          <w:sz w:val="28"/>
          <w:szCs w:val="28"/>
        </w:rPr>
      </w:pPr>
      <w:r w:rsidRPr="00314B0C">
        <w:rPr>
          <w:rFonts w:ascii="Times New Roman" w:hAnsi="Times New Roman" w:cs="Times New Roman"/>
          <w:sz w:val="28"/>
          <w:szCs w:val="28"/>
        </w:rPr>
        <w:t>Согласно п. 8 ст. 1 Лесного кодекса РФ лесное законодательство основывается, в том числе на принципах сохранения средообразующих, водоохранных, защитных, санитарно-гигиенических, оздоровительных и иных полезных функций лесов в интересах обеспечения права каждого на благоприятную окружающую среду; использование лесов с учетом их глобального экологического значения, а также с учетом длительности их выращивания и иных природных свойств лесов; использования лесов способами, не наносящими вреда окружающей среде и здоровью человека.</w:t>
      </w:r>
    </w:p>
    <w:p w:rsidR="00314B0C" w:rsidRPr="00314B0C" w:rsidRDefault="00314B0C" w:rsidP="00314B0C">
      <w:pPr>
        <w:rPr>
          <w:rFonts w:ascii="Times New Roman" w:hAnsi="Times New Roman" w:cs="Times New Roman"/>
          <w:sz w:val="28"/>
          <w:szCs w:val="28"/>
        </w:rPr>
      </w:pPr>
      <w:r w:rsidRPr="00314B0C">
        <w:rPr>
          <w:rFonts w:ascii="Times New Roman" w:hAnsi="Times New Roman" w:cs="Times New Roman"/>
          <w:sz w:val="28"/>
          <w:szCs w:val="28"/>
        </w:rPr>
        <w:t>Законодательством предусмотрена административная и уголовная ответственность за причинение вреда лесному фонду РФ.</w:t>
      </w:r>
    </w:p>
    <w:p w:rsidR="00314B0C" w:rsidRPr="00314B0C" w:rsidRDefault="00314B0C" w:rsidP="00314B0C">
      <w:pPr>
        <w:rPr>
          <w:rFonts w:ascii="Times New Roman" w:hAnsi="Times New Roman" w:cs="Times New Roman"/>
          <w:sz w:val="28"/>
          <w:szCs w:val="28"/>
        </w:rPr>
      </w:pPr>
      <w:r w:rsidRPr="00314B0C">
        <w:rPr>
          <w:rFonts w:ascii="Times New Roman" w:hAnsi="Times New Roman" w:cs="Times New Roman"/>
          <w:sz w:val="28"/>
          <w:szCs w:val="28"/>
        </w:rPr>
        <w:t>За незаконную рубку лесных насаждений или не отнесенных к лесным насаждениям деревьев, кустарников, лиан, если эти деяния совершены в значительном размере частью 1 статьи 260 Уголовного кодекса РФ предусмотрена уголовная ответственность  в виде штрафа, обязательных, исправительных работ или лишения свободы.</w:t>
      </w:r>
    </w:p>
    <w:p w:rsidR="00314B0C" w:rsidRPr="00314B0C" w:rsidRDefault="00314B0C" w:rsidP="00314B0C">
      <w:pPr>
        <w:rPr>
          <w:rFonts w:ascii="Times New Roman" w:hAnsi="Times New Roman" w:cs="Times New Roman"/>
          <w:sz w:val="28"/>
          <w:szCs w:val="28"/>
        </w:rPr>
      </w:pPr>
      <w:r w:rsidRPr="00314B0C">
        <w:rPr>
          <w:rFonts w:ascii="Times New Roman" w:hAnsi="Times New Roman" w:cs="Times New Roman"/>
          <w:sz w:val="28"/>
          <w:szCs w:val="28"/>
        </w:rPr>
        <w:t>В соответствии с примечанием к указанной статье значительным размером признается ущерб, превышающий пять тысяч рублей.</w:t>
      </w:r>
    </w:p>
    <w:p w:rsidR="00314B0C" w:rsidRPr="00314B0C" w:rsidRDefault="00314B0C" w:rsidP="00314B0C">
      <w:pPr>
        <w:rPr>
          <w:rFonts w:ascii="Times New Roman" w:hAnsi="Times New Roman" w:cs="Times New Roman"/>
          <w:sz w:val="28"/>
          <w:szCs w:val="28"/>
        </w:rPr>
      </w:pPr>
      <w:r w:rsidRPr="00314B0C">
        <w:rPr>
          <w:rFonts w:ascii="Times New Roman" w:hAnsi="Times New Roman" w:cs="Times New Roman"/>
          <w:sz w:val="28"/>
          <w:szCs w:val="28"/>
        </w:rPr>
        <w:t>В случаях, когда ущерб лесному фонду, причиненный действиями лица, не превышает пяти тысяч рублей, наступает административная ответственность за правонарушение, предусмотренное статьей 8.28 КоАП РФ, санкцией которой в качестве вида наказания предусмотрен штраф.</w:t>
      </w:r>
    </w:p>
    <w:p w:rsidR="009A6EFB" w:rsidRDefault="009A6EFB" w:rsidP="009A6EFB">
      <w:pPr>
        <w:rPr>
          <w:rFonts w:ascii="Times New Roman" w:hAnsi="Times New Roman" w:cs="Times New Roman"/>
          <w:sz w:val="28"/>
          <w:szCs w:val="28"/>
        </w:rPr>
      </w:pPr>
    </w:p>
    <w:p w:rsidR="009A6EFB" w:rsidRPr="009A6EFB" w:rsidRDefault="009A6EFB" w:rsidP="009A6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Баймакского района </w:t>
      </w:r>
      <w:r w:rsidR="00314B0C">
        <w:rPr>
          <w:rFonts w:ascii="Times New Roman" w:hAnsi="Times New Roman" w:cs="Times New Roman"/>
          <w:sz w:val="28"/>
          <w:szCs w:val="28"/>
        </w:rPr>
        <w:t>Янбеков Т.М.</w:t>
      </w:r>
    </w:p>
    <w:sectPr w:rsidR="009A6EFB" w:rsidRPr="009A6EFB" w:rsidSect="00F8552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A6EFB"/>
    <w:rsid w:val="0015772A"/>
    <w:rsid w:val="001832E8"/>
    <w:rsid w:val="001B7CCC"/>
    <w:rsid w:val="002D159C"/>
    <w:rsid w:val="002F732F"/>
    <w:rsid w:val="00314B0C"/>
    <w:rsid w:val="003211A1"/>
    <w:rsid w:val="0039322F"/>
    <w:rsid w:val="00414109"/>
    <w:rsid w:val="00431721"/>
    <w:rsid w:val="00463D8A"/>
    <w:rsid w:val="00473A89"/>
    <w:rsid w:val="004A3BC1"/>
    <w:rsid w:val="0052690C"/>
    <w:rsid w:val="00564358"/>
    <w:rsid w:val="0059004D"/>
    <w:rsid w:val="005D5787"/>
    <w:rsid w:val="00707FE1"/>
    <w:rsid w:val="007152BE"/>
    <w:rsid w:val="0077055A"/>
    <w:rsid w:val="007D108D"/>
    <w:rsid w:val="0090564F"/>
    <w:rsid w:val="00914DEE"/>
    <w:rsid w:val="0093056B"/>
    <w:rsid w:val="00935086"/>
    <w:rsid w:val="0094013A"/>
    <w:rsid w:val="00946D19"/>
    <w:rsid w:val="009A032F"/>
    <w:rsid w:val="009A6EFB"/>
    <w:rsid w:val="009B293A"/>
    <w:rsid w:val="00A11A88"/>
    <w:rsid w:val="00AE760D"/>
    <w:rsid w:val="00B102AB"/>
    <w:rsid w:val="00B11EC0"/>
    <w:rsid w:val="00B241E9"/>
    <w:rsid w:val="00C107D6"/>
    <w:rsid w:val="00C30837"/>
    <w:rsid w:val="00CC72CE"/>
    <w:rsid w:val="00DC3F38"/>
    <w:rsid w:val="00E041C2"/>
    <w:rsid w:val="00E544F3"/>
    <w:rsid w:val="00E95352"/>
    <w:rsid w:val="00ED403E"/>
    <w:rsid w:val="00F132C5"/>
    <w:rsid w:val="00F32018"/>
    <w:rsid w:val="00F8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0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2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2016-03-23T16:43:00Z</dcterms:created>
  <dcterms:modified xsi:type="dcterms:W3CDTF">2016-03-23T16:43:00Z</dcterms:modified>
</cp:coreProperties>
</file>