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BE" w:rsidRPr="00C926BE" w:rsidRDefault="00C926BE" w:rsidP="00C926BE">
      <w:pPr>
        <w:ind w:firstLine="709"/>
        <w:rPr>
          <w:rFonts w:ascii="Times New Roman" w:hAnsi="Times New Roman" w:cs="Times New Roman"/>
          <w:b/>
          <w:sz w:val="28"/>
          <w:szCs w:val="28"/>
        </w:rPr>
      </w:pPr>
      <w:r w:rsidRPr="00C926BE">
        <w:rPr>
          <w:rFonts w:ascii="Times New Roman" w:hAnsi="Times New Roman" w:cs="Times New Roman"/>
          <w:b/>
          <w:sz w:val="28"/>
          <w:szCs w:val="28"/>
        </w:rPr>
        <w:t>ОБ ОГРАНИЧЕНИИ ДОЛЖНИКОВ В ПРАВЕ УПРАВЛЕНИЯ ТРАНСПОРТНЫМИ СРЕДСТВАМИ</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С 15 января 2016 года вступил в силу Федеральный закон от 28 ноября 2015 года № 340-ФЗ «О внесении изменений в Федеральный закон «Об исполнительном производстве» и отдельные законодательные акты Российской Федерации», который предполагает установление временных ограничений на пользование лицом правом управления транспортными средствами.</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xml:space="preserve">Данное временное ограничение применяется при неисполнении должником в установленный для добровольного исполнения срок без уважительных </w:t>
      </w:r>
      <w:proofErr w:type="gramStart"/>
      <w:r w:rsidRPr="00C926BE">
        <w:rPr>
          <w:rFonts w:ascii="Times New Roman" w:hAnsi="Times New Roman" w:cs="Times New Roman"/>
          <w:sz w:val="28"/>
          <w:szCs w:val="28"/>
        </w:rPr>
        <w:t>причин</w:t>
      </w:r>
      <w:proofErr w:type="gramEnd"/>
      <w:r w:rsidRPr="00C926BE">
        <w:rPr>
          <w:rFonts w:ascii="Times New Roman" w:hAnsi="Times New Roman" w:cs="Times New Roman"/>
          <w:sz w:val="28"/>
          <w:szCs w:val="28"/>
        </w:rPr>
        <w:t xml:space="preserve"> содержащихся в исполнительном документе требований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взыскании алиментов;</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возмещении вреда, причиненного здоровью;</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xml:space="preserve">- о возмещении вреда в связи со смертью кормильца, имущественного ущерба и (или) морального вреда, </w:t>
      </w:r>
      <w:proofErr w:type="gramStart"/>
      <w:r w:rsidRPr="00C926BE">
        <w:rPr>
          <w:rFonts w:ascii="Times New Roman" w:hAnsi="Times New Roman" w:cs="Times New Roman"/>
          <w:sz w:val="28"/>
          <w:szCs w:val="28"/>
        </w:rPr>
        <w:t>причиненных</w:t>
      </w:r>
      <w:proofErr w:type="gramEnd"/>
      <w:r w:rsidRPr="00C926BE">
        <w:rPr>
          <w:rFonts w:ascii="Times New Roman" w:hAnsi="Times New Roman" w:cs="Times New Roman"/>
          <w:sz w:val="28"/>
          <w:szCs w:val="28"/>
        </w:rPr>
        <w:t xml:space="preserve"> преступлением;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неимущественного характера, связанных с воспитанием детей;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взыскании административного штрафа, назначенного за нарушение порядка пользования специальным правом.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Такое временное ограничение не может применяться в случае:</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оно лишает должника основного законного источника сре</w:t>
      </w:r>
      <w:proofErr w:type="gramStart"/>
      <w:r w:rsidRPr="00C926BE">
        <w:rPr>
          <w:rFonts w:ascii="Times New Roman" w:hAnsi="Times New Roman" w:cs="Times New Roman"/>
          <w:sz w:val="28"/>
          <w:szCs w:val="28"/>
        </w:rPr>
        <w:t>дств к с</w:t>
      </w:r>
      <w:proofErr w:type="gramEnd"/>
      <w:r w:rsidRPr="00C926BE">
        <w:rPr>
          <w:rFonts w:ascii="Times New Roman" w:hAnsi="Times New Roman" w:cs="Times New Roman"/>
          <w:sz w:val="28"/>
          <w:szCs w:val="28"/>
        </w:rPr>
        <w:t>уществованию;</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должник является лицом, которое пользуется транспортным средством в связи с инвалидностью, либо на иждивении должника находится лицо, признанное инвалидом I или II группы, либо ребенком-инвалидом;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сумма задолженности по исполнительному документу не превышает 10 000 рублей;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должнику предоставлена отсрочка или рассрочка исполнения требований исполнительного документа.</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Вместе с тем, Кодекс Российской Федерации об административных правонарушениях дополнен статьей 17.17.,согласно которой нарушение должником такого ограничения влечет обязательные работы на срок до пятидесяти часов или лишение специального права на срок до одного года.</w:t>
      </w:r>
    </w:p>
    <w:p w:rsidR="00707FE1" w:rsidRDefault="00707FE1" w:rsidP="009A6EFB">
      <w:pPr>
        <w:ind w:firstLine="709"/>
        <w:rPr>
          <w:rFonts w:ascii="Times New Roman" w:hAnsi="Times New Roman" w:cs="Times New Roman"/>
          <w:sz w:val="28"/>
          <w:szCs w:val="28"/>
        </w:rPr>
      </w:pPr>
    </w:p>
    <w:p w:rsidR="009A6EFB" w:rsidRDefault="009A6EFB" w:rsidP="009A6EFB">
      <w:pPr>
        <w:rPr>
          <w:rFonts w:ascii="Times New Roman" w:hAnsi="Times New Roman" w:cs="Times New Roman"/>
          <w:sz w:val="28"/>
          <w:szCs w:val="28"/>
        </w:rPr>
      </w:pPr>
    </w:p>
    <w:p w:rsidR="009A6EFB" w:rsidRPr="009A6EFB" w:rsidRDefault="009A6EFB" w:rsidP="009A6EFB">
      <w:pPr>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roofErr w:type="spellStart"/>
      <w:r>
        <w:rPr>
          <w:rFonts w:ascii="Times New Roman" w:hAnsi="Times New Roman" w:cs="Times New Roman"/>
          <w:sz w:val="28"/>
          <w:szCs w:val="28"/>
        </w:rPr>
        <w:t>Баймакского</w:t>
      </w:r>
      <w:proofErr w:type="spellEnd"/>
      <w:r>
        <w:rPr>
          <w:rFonts w:ascii="Times New Roman" w:hAnsi="Times New Roman" w:cs="Times New Roman"/>
          <w:sz w:val="28"/>
          <w:szCs w:val="28"/>
        </w:rPr>
        <w:t xml:space="preserve"> района Рябова В.С.</w:t>
      </w:r>
    </w:p>
    <w:sectPr w:rsidR="009A6EFB" w:rsidRPr="009A6EFB" w:rsidSect="00F8552A">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A6EFB"/>
    <w:rsid w:val="0015772A"/>
    <w:rsid w:val="001832E8"/>
    <w:rsid w:val="001943D8"/>
    <w:rsid w:val="002D159C"/>
    <w:rsid w:val="002F732F"/>
    <w:rsid w:val="003211A1"/>
    <w:rsid w:val="0039322F"/>
    <w:rsid w:val="00414109"/>
    <w:rsid w:val="00431721"/>
    <w:rsid w:val="00463D8A"/>
    <w:rsid w:val="00473A89"/>
    <w:rsid w:val="0052690C"/>
    <w:rsid w:val="00564358"/>
    <w:rsid w:val="0059004D"/>
    <w:rsid w:val="005D5787"/>
    <w:rsid w:val="00707FE1"/>
    <w:rsid w:val="007152BE"/>
    <w:rsid w:val="0077055A"/>
    <w:rsid w:val="007D108D"/>
    <w:rsid w:val="0090564F"/>
    <w:rsid w:val="00914DEE"/>
    <w:rsid w:val="00935086"/>
    <w:rsid w:val="00946D19"/>
    <w:rsid w:val="009A032F"/>
    <w:rsid w:val="009A6EFB"/>
    <w:rsid w:val="009B293A"/>
    <w:rsid w:val="00AE760D"/>
    <w:rsid w:val="00B102AB"/>
    <w:rsid w:val="00B11EC0"/>
    <w:rsid w:val="00B241E9"/>
    <w:rsid w:val="00C107D6"/>
    <w:rsid w:val="00C30837"/>
    <w:rsid w:val="00C926BE"/>
    <w:rsid w:val="00CC72CE"/>
    <w:rsid w:val="00E041C2"/>
    <w:rsid w:val="00E544F3"/>
    <w:rsid w:val="00E95352"/>
    <w:rsid w:val="00ED403E"/>
    <w:rsid w:val="00F132C5"/>
    <w:rsid w:val="00F32018"/>
    <w:rsid w:val="00F8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984701251">
      <w:bodyDiv w:val="1"/>
      <w:marLeft w:val="0"/>
      <w:marRight w:val="0"/>
      <w:marTop w:val="0"/>
      <w:marBottom w:val="0"/>
      <w:divBdr>
        <w:top w:val="none" w:sz="0" w:space="0" w:color="auto"/>
        <w:left w:val="none" w:sz="0" w:space="0" w:color="auto"/>
        <w:bottom w:val="none" w:sz="0" w:space="0" w:color="auto"/>
        <w:right w:val="none" w:sz="0" w:space="0" w:color="auto"/>
      </w:divBdr>
      <w:divsChild>
        <w:div w:id="1428043521">
          <w:marLeft w:val="0"/>
          <w:marRight w:val="0"/>
          <w:marTop w:val="0"/>
          <w:marBottom w:val="0"/>
          <w:divBdr>
            <w:top w:val="none" w:sz="0" w:space="0" w:color="auto"/>
            <w:left w:val="none" w:sz="0" w:space="0" w:color="auto"/>
            <w:bottom w:val="none" w:sz="0" w:space="0" w:color="auto"/>
            <w:right w:val="none" w:sz="0" w:space="0" w:color="auto"/>
          </w:divBdr>
          <w:divsChild>
            <w:div w:id="1689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116869961">
      <w:bodyDiv w:val="1"/>
      <w:marLeft w:val="0"/>
      <w:marRight w:val="0"/>
      <w:marTop w:val="0"/>
      <w:marBottom w:val="0"/>
      <w:divBdr>
        <w:top w:val="none" w:sz="0" w:space="0" w:color="auto"/>
        <w:left w:val="none" w:sz="0" w:space="0" w:color="auto"/>
        <w:bottom w:val="none" w:sz="0" w:space="0" w:color="auto"/>
        <w:right w:val="none" w:sz="0" w:space="0" w:color="auto"/>
      </w:divBdr>
      <w:divsChild>
        <w:div w:id="461853016">
          <w:marLeft w:val="0"/>
          <w:marRight w:val="0"/>
          <w:marTop w:val="0"/>
          <w:marBottom w:val="0"/>
          <w:divBdr>
            <w:top w:val="none" w:sz="0" w:space="0" w:color="auto"/>
            <w:left w:val="none" w:sz="0" w:space="0" w:color="auto"/>
            <w:bottom w:val="none" w:sz="0" w:space="0" w:color="auto"/>
            <w:right w:val="none" w:sz="0" w:space="0" w:color="auto"/>
          </w:divBdr>
          <w:divsChild>
            <w:div w:id="720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2016-01-25T04:11:00Z</dcterms:created>
  <dcterms:modified xsi:type="dcterms:W3CDTF">2016-01-25T04:11:00Z</dcterms:modified>
</cp:coreProperties>
</file>